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C908" w14:textId="4562975C" w:rsidR="004D081E" w:rsidRPr="004D081E" w:rsidRDefault="004D081E" w:rsidP="003223FC">
      <w:pPr>
        <w:rPr>
          <w:rFonts w:ascii="Roboto" w:eastAsia="Roboto" w:hAnsi="Roboto" w:cs="Times New Roman"/>
          <w:lang w:val="de-DE"/>
        </w:rPr>
      </w:pPr>
      <w:r w:rsidRPr="004D081E">
        <w:rPr>
          <w:rFonts w:ascii="Roboto" w:eastAsia="Roboto" w:hAnsi="Roboto" w:cs="Times New Roman"/>
          <w:lang w:val="de-DE"/>
        </w:rPr>
        <w:t>PRESSEMITTEILUNG</w:t>
      </w:r>
    </w:p>
    <w:p w14:paraId="1AF21F43" w14:textId="689EDE51" w:rsidR="00C537B5" w:rsidRPr="004D081E" w:rsidRDefault="004D081E" w:rsidP="003223FC">
      <w:pPr>
        <w:rPr>
          <w:rFonts w:ascii="Roboto" w:eastAsia="Roboto" w:hAnsi="Roboto" w:cs="Times New Roman"/>
          <w:b/>
          <w:bCs/>
          <w:u w:val="single"/>
          <w:lang w:val="de-DE"/>
        </w:rPr>
      </w:pPr>
      <w:r w:rsidRPr="004D081E">
        <w:rPr>
          <w:rFonts w:ascii="Roboto" w:eastAsia="Roboto" w:hAnsi="Roboto" w:cs="Times New Roman"/>
          <w:b/>
          <w:bCs/>
          <w:u w:val="single"/>
          <w:lang w:val="de-DE"/>
        </w:rPr>
        <w:t>Die finnische Gebwell auf der ISH 2025: Pionier für nachhaltige Heizlösungen mit R290-Wärmepumpen und Smart-IoT-Technologie</w:t>
      </w:r>
    </w:p>
    <w:p w14:paraId="601155B3" w14:textId="1F696A78" w:rsidR="003223FC" w:rsidRPr="00EE2684" w:rsidRDefault="00587E24" w:rsidP="003223FC">
      <w:pPr>
        <w:rPr>
          <w:lang w:val="de-DE"/>
        </w:rPr>
      </w:pPr>
      <w:r w:rsidRPr="00587E24">
        <w:rPr>
          <w:rFonts w:ascii="Roboto" w:eastAsia="Roboto" w:hAnsi="Roboto" w:cs="Times New Roman"/>
          <w:lang w:val="de-DE"/>
        </w:rPr>
        <w:t xml:space="preserve">Gebwell ist ein finnischer Hersteller nachhaltiger Energielösungen, spezialisiert auf </w:t>
      </w:r>
      <w:r w:rsidRPr="00587E24">
        <w:rPr>
          <w:rFonts w:ascii="Roboto" w:eastAsia="Roboto" w:hAnsi="Roboto" w:cs="Times New Roman"/>
          <w:b/>
          <w:bCs/>
          <w:lang w:val="de-DE"/>
        </w:rPr>
        <w:t>R290 Wärmepumpen</w:t>
      </w:r>
      <w:r w:rsidRPr="00587E24">
        <w:rPr>
          <w:rFonts w:ascii="Roboto" w:eastAsia="Roboto" w:hAnsi="Roboto" w:cs="Times New Roman"/>
          <w:lang w:val="de-DE"/>
        </w:rPr>
        <w:t xml:space="preserve"> und </w:t>
      </w:r>
      <w:r w:rsidR="00EE2684" w:rsidRPr="00EE2684">
        <w:rPr>
          <w:rFonts w:ascii="Roboto" w:eastAsia="Roboto" w:hAnsi="Roboto" w:cs="Times New Roman"/>
          <w:b/>
          <w:bCs/>
          <w:lang w:val="de-DE"/>
        </w:rPr>
        <w:t>Fernwärme-</w:t>
      </w:r>
      <w:r w:rsidR="00EE2684">
        <w:rPr>
          <w:rFonts w:ascii="Roboto" w:eastAsia="Roboto" w:hAnsi="Roboto" w:cs="Times New Roman"/>
          <w:b/>
          <w:bCs/>
          <w:lang w:val="de-DE"/>
        </w:rPr>
        <w:t>Ü</w:t>
      </w:r>
      <w:r w:rsidR="00EE2684" w:rsidRPr="00EE2684">
        <w:rPr>
          <w:rFonts w:ascii="Roboto" w:eastAsia="Roboto" w:hAnsi="Roboto" w:cs="Times New Roman"/>
          <w:b/>
          <w:bCs/>
          <w:lang w:val="de-DE"/>
        </w:rPr>
        <w:t>bergabestationen</w:t>
      </w:r>
      <w:r w:rsidRPr="00587E24">
        <w:rPr>
          <w:rFonts w:ascii="Roboto" w:eastAsia="Roboto" w:hAnsi="Roboto" w:cs="Times New Roman"/>
          <w:lang w:val="de-DE"/>
        </w:rPr>
        <w:t xml:space="preserve">, mit einer starken Präsenz in Skandinavien und Polen. Wir </w:t>
      </w:r>
      <w:r w:rsidRPr="00587E24">
        <w:rPr>
          <w:rFonts w:ascii="Roboto" w:eastAsia="Roboto" w:hAnsi="Roboto" w:cs="Times New Roman"/>
          <w:b/>
          <w:bCs/>
          <w:lang w:val="de-DE"/>
        </w:rPr>
        <w:t>suchen nun deutschlandweit Kooperationspartner</w:t>
      </w:r>
      <w:r w:rsidRPr="00587E24">
        <w:rPr>
          <w:rFonts w:ascii="Roboto" w:eastAsia="Roboto" w:hAnsi="Roboto" w:cs="Times New Roman"/>
          <w:lang w:val="de-DE"/>
        </w:rPr>
        <w:t xml:space="preserve">, um den Verkauf, den Vertrieb und die Installation unserer Produkte zu unterstützen. Wenn Sie daran interessiert sind, unsere R290 (Propan) Wärmepumpe oder Fernwärmelösungen auf den deutschen Markt zu bringen, kontaktieren Sie uns oder besuchen Sie unseren </w:t>
      </w:r>
      <w:r w:rsidRPr="00587E24">
        <w:rPr>
          <w:rFonts w:ascii="Roboto" w:eastAsia="Roboto" w:hAnsi="Roboto" w:cs="Times New Roman"/>
          <w:b/>
          <w:bCs/>
          <w:lang w:val="de-DE"/>
        </w:rPr>
        <w:t>Stand C25 in Halle 12.1 auf der ISH</w:t>
      </w:r>
      <w:r w:rsidRPr="00587E24">
        <w:rPr>
          <w:rFonts w:ascii="Roboto" w:eastAsia="Roboto" w:hAnsi="Roboto" w:cs="Times New Roman"/>
          <w:lang w:val="de-DE"/>
        </w:rPr>
        <w:t>!</w:t>
      </w:r>
    </w:p>
    <w:p w14:paraId="14118D32" w14:textId="77777777" w:rsidR="003223FC" w:rsidRPr="00EE2684" w:rsidRDefault="00587E24" w:rsidP="003223FC">
      <w:pPr>
        <w:rPr>
          <w:lang w:val="de-DE"/>
        </w:rPr>
      </w:pPr>
      <w:r w:rsidRPr="00587E24">
        <w:rPr>
          <w:rFonts w:ascii="Roboto" w:eastAsia="Roboto" w:hAnsi="Roboto" w:cs="Times New Roman"/>
          <w:lang w:val="de-DE"/>
        </w:rPr>
        <w:t>Seit fast 20 Jahren konzentriert sich Gebwell durch fortschrittliche, erneuerbare Heiz- und Kühlsysteme, die der HLK-Branche skandinavische Qualität verleihen und für Zuverlässigkeit, Innovation und Umweltverantwortung bekannt sind, auf die Reduzierung von Kohlenstoffemissionen.</w:t>
      </w:r>
    </w:p>
    <w:p w14:paraId="0062707D" w14:textId="5FD11518" w:rsidR="003223FC" w:rsidRPr="00EE2684" w:rsidRDefault="00587E24" w:rsidP="003223FC">
      <w:pPr>
        <w:rPr>
          <w:lang w:val="de-DE"/>
        </w:rPr>
      </w:pPr>
      <w:r w:rsidRPr="00587E24">
        <w:rPr>
          <w:rFonts w:ascii="Roboto" w:eastAsia="Roboto" w:hAnsi="Roboto" w:cs="Times New Roman"/>
          <w:lang w:val="de-DE"/>
        </w:rPr>
        <w:t xml:space="preserve">Eine der Hauptproduktlinien von Gebwell sind beispielsweise Sole-Wasser-Wärmepumpen, </w:t>
      </w:r>
      <w:r w:rsidR="00375217">
        <w:rPr>
          <w:rFonts w:ascii="Roboto" w:eastAsia="Roboto" w:hAnsi="Roboto" w:cs="Times New Roman"/>
          <w:lang w:val="de-DE"/>
        </w:rPr>
        <w:t>Erd</w:t>
      </w:r>
      <w:r w:rsidRPr="00587E24">
        <w:rPr>
          <w:rFonts w:ascii="Roboto" w:eastAsia="Roboto" w:hAnsi="Roboto" w:cs="Times New Roman"/>
          <w:lang w:val="de-DE"/>
        </w:rPr>
        <w:t xml:space="preserve">wärmepumpen, die stabile Erdenergie nutzen oder Abwärmeenergie sowohl für Heizung als auch für Kühlung aufbauen, wodurch die Abhängigkeit von fossilen Brennstoffen minimiert wird. Die andere Hauptproduktgruppe sind </w:t>
      </w:r>
      <w:r w:rsidR="00EE2684">
        <w:rPr>
          <w:rFonts w:ascii="Roboto" w:eastAsia="Roboto" w:hAnsi="Roboto" w:cs="Times New Roman"/>
          <w:lang w:val="de-DE"/>
        </w:rPr>
        <w:t xml:space="preserve">Übergabestationen für </w:t>
      </w:r>
      <w:r w:rsidRPr="00587E24">
        <w:rPr>
          <w:rFonts w:ascii="Roboto" w:eastAsia="Roboto" w:hAnsi="Roboto" w:cs="Times New Roman"/>
          <w:lang w:val="de-DE"/>
        </w:rPr>
        <w:t xml:space="preserve">Fernwärme- und </w:t>
      </w:r>
      <w:r w:rsidR="00EE2684">
        <w:rPr>
          <w:rFonts w:ascii="Roboto" w:eastAsia="Roboto" w:hAnsi="Roboto" w:cs="Times New Roman"/>
          <w:lang w:val="de-DE"/>
        </w:rPr>
        <w:t>Fernkälte</w:t>
      </w:r>
      <w:r w:rsidRPr="00587E24">
        <w:rPr>
          <w:rFonts w:ascii="Roboto" w:eastAsia="Roboto" w:hAnsi="Roboto" w:cs="Times New Roman"/>
          <w:lang w:val="de-DE"/>
        </w:rPr>
        <w:t>, die eine effiziente, großflächige Energieverteilung unterstützen und den Übergang zu nachhaltigen Energienetzen für große Stadtgebiete und Industrieparks erleichtern.</w:t>
      </w:r>
    </w:p>
    <w:p w14:paraId="5B821D29" w14:textId="77777777" w:rsidR="003223FC" w:rsidRPr="00EE2684" w:rsidRDefault="00587E24" w:rsidP="003223FC">
      <w:pPr>
        <w:rPr>
          <w:lang w:val="de-DE"/>
        </w:rPr>
      </w:pPr>
      <w:r w:rsidRPr="00587E24">
        <w:rPr>
          <w:rFonts w:ascii="Roboto" w:eastAsia="Roboto" w:hAnsi="Roboto" w:cs="Times New Roman"/>
          <w:b/>
          <w:bCs/>
          <w:lang w:val="de-DE"/>
        </w:rPr>
        <w:t>Gebwell Smart IoT für intelligente Steuerung</w:t>
      </w:r>
    </w:p>
    <w:p w14:paraId="29A59F1D" w14:textId="77777777" w:rsidR="003223FC" w:rsidRPr="00EE2684" w:rsidRDefault="00587E24" w:rsidP="003223FC">
      <w:pPr>
        <w:rPr>
          <w:lang w:val="de-DE"/>
        </w:rPr>
      </w:pPr>
      <w:r w:rsidRPr="00587E24">
        <w:rPr>
          <w:rFonts w:ascii="Roboto" w:eastAsia="Roboto" w:hAnsi="Roboto" w:cs="Times New Roman"/>
          <w:lang w:val="de-DE"/>
        </w:rPr>
        <w:t>Das intelligente IoT-Ökosystem von Gebwell verleiht den Heiz- und Kühlsystemen von Gebwell Intelligenz und ermöglicht Echtzeitüberwachung, vorausschauende Wartung und Fernsteuerung über den browserbasierten Gebwell Smart Hub. Dies verlängert nicht nur die Produktlebensdauer, sondern verbessert auch die Kosteneffizienz und reduziert die Umweltbelastung. Mit Smart IoT erhalten Nutzer Einblicke in den Energieverbrauch und optimieren den Betrieb von jedem Standort aus für maximale Ressourceneffizienz.</w:t>
      </w:r>
    </w:p>
    <w:p w14:paraId="51D5EF01" w14:textId="77777777" w:rsidR="003223FC" w:rsidRPr="00EE2684" w:rsidRDefault="00587E24" w:rsidP="003223FC">
      <w:pPr>
        <w:rPr>
          <w:lang w:val="de-DE"/>
        </w:rPr>
      </w:pPr>
      <w:r w:rsidRPr="00587E24">
        <w:rPr>
          <w:rFonts w:ascii="Roboto" w:eastAsia="Roboto" w:hAnsi="Roboto" w:cs="Times New Roman"/>
          <w:b/>
          <w:bCs/>
          <w:lang w:val="de-DE"/>
        </w:rPr>
        <w:t>Engagement für Nachhaltigkeit</w:t>
      </w:r>
    </w:p>
    <w:p w14:paraId="173EE08B" w14:textId="77777777" w:rsidR="003223FC" w:rsidRPr="00EE2684" w:rsidRDefault="00587E24" w:rsidP="003223FC">
      <w:pPr>
        <w:rPr>
          <w:lang w:val="de-DE"/>
        </w:rPr>
      </w:pPr>
      <w:r w:rsidRPr="00587E24">
        <w:rPr>
          <w:rFonts w:ascii="Roboto" w:eastAsia="Roboto" w:hAnsi="Roboto" w:cs="Times New Roman"/>
          <w:lang w:val="de-DE"/>
        </w:rPr>
        <w:t>Über seine Produkte hinaus hat sich Gebwell einer umweltfreundlichen Fertigung verschrieben. Die Produktionsstätten in Finnland halten strenge Umweltstandards ein und stellen sicher, dass in jeder Phase – vom Entwurf bis zur Auslieferung – die Umweltbelastung minimiert wird. Diese Verpflichtung macht Gebwell zu einem wichtigen Akteur im globalen Übergang zu CO2-neutralen Lösungen.</w:t>
      </w:r>
    </w:p>
    <w:p w14:paraId="6238EC8A" w14:textId="77777777" w:rsidR="003223FC" w:rsidRPr="00EE2684" w:rsidRDefault="00587E24" w:rsidP="003223FC">
      <w:pPr>
        <w:rPr>
          <w:lang w:val="de-DE"/>
        </w:rPr>
      </w:pPr>
      <w:r w:rsidRPr="00587E24">
        <w:rPr>
          <w:rFonts w:ascii="Roboto" w:eastAsia="Roboto" w:hAnsi="Roboto" w:cs="Times New Roman"/>
          <w:lang w:val="de-DE"/>
        </w:rPr>
        <w:t>Auf der ISH 2024 können Besucher die hochmodernen Angebote von Gebwell erkunden, darunter Wärmepumpen mit natürlichem Kältemittel R290 und Smart IoT-Lösungen. Die Produkte von Gebwell bieten eine zukunftssichere Alternative zu herkömmlichen Heizsystemen und decken den steigenden Bedarf an nachhaltiger Energie bei strengeren Umweltvorschriften und schwankenden Energiekosten ab.</w:t>
      </w:r>
    </w:p>
    <w:p w14:paraId="3CD7653E" w14:textId="155FD34A" w:rsidR="003223FC" w:rsidRPr="00EE2684" w:rsidRDefault="00FE773D" w:rsidP="003223FC">
      <w:pPr>
        <w:rPr>
          <w:lang w:val="de-DE"/>
        </w:rPr>
      </w:pPr>
      <w:r w:rsidRPr="00FE773D">
        <w:rPr>
          <w:lang w:val="de-DE"/>
        </w:rPr>
        <w:t xml:space="preserve">Für weitere Informationen </w:t>
      </w:r>
      <w:r>
        <w:rPr>
          <w:lang w:val="de-DE"/>
        </w:rPr>
        <w:t>(</w:t>
      </w:r>
      <w:r w:rsidRPr="00FE773D">
        <w:rPr>
          <w:lang w:val="de-DE"/>
        </w:rPr>
        <w:t>auf Englisch</w:t>
      </w:r>
      <w:r>
        <w:rPr>
          <w:lang w:val="de-DE"/>
        </w:rPr>
        <w:t>)</w:t>
      </w:r>
    </w:p>
    <w:p w14:paraId="58F592E6" w14:textId="45B1038D" w:rsidR="003223FC" w:rsidRPr="00EE2684" w:rsidRDefault="003039FB" w:rsidP="00AB13A2">
      <w:pPr>
        <w:rPr>
          <w:lang w:val="de-DE"/>
        </w:rPr>
      </w:pPr>
      <w:r w:rsidRPr="003039FB">
        <w:t>Seppo Hakanen</w:t>
      </w:r>
      <w:r w:rsidRPr="003039FB">
        <w:br/>
        <w:t>CCO</w:t>
      </w:r>
      <w:r w:rsidRPr="003039FB">
        <w:br/>
        <w:t>Tel. +358 40 842 1848</w:t>
      </w:r>
    </w:p>
    <w:sectPr w:rsidR="003223FC" w:rsidRPr="00EE268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BAA1" w14:textId="77777777" w:rsidR="00F61912" w:rsidRDefault="00F61912">
      <w:pPr>
        <w:spacing w:after="0" w:line="240" w:lineRule="auto"/>
      </w:pPr>
      <w:r>
        <w:separator/>
      </w:r>
    </w:p>
  </w:endnote>
  <w:endnote w:type="continuationSeparator" w:id="0">
    <w:p w14:paraId="1E90856D" w14:textId="77777777" w:rsidR="00F61912" w:rsidRDefault="00F6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8BB7" w14:textId="77777777" w:rsidR="00337279" w:rsidRDefault="0033727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0AAA" w14:textId="77777777" w:rsidR="00337279" w:rsidRDefault="0033727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7CD6" w14:textId="77777777" w:rsidR="00337279" w:rsidRDefault="0033727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3D5D" w14:textId="77777777" w:rsidR="00F61912" w:rsidRDefault="00F61912">
      <w:pPr>
        <w:spacing w:after="0" w:line="240" w:lineRule="auto"/>
      </w:pPr>
      <w:r>
        <w:separator/>
      </w:r>
    </w:p>
  </w:footnote>
  <w:footnote w:type="continuationSeparator" w:id="0">
    <w:p w14:paraId="7BA64D3E" w14:textId="77777777" w:rsidR="00F61912" w:rsidRDefault="00F6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15E4" w14:textId="77777777" w:rsidR="00337279" w:rsidRDefault="0033727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830E" w14:textId="77777777" w:rsidR="00337279" w:rsidRDefault="0033727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40F6" w14:textId="77777777" w:rsidR="00337279" w:rsidRDefault="0033727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3B"/>
    <w:rsid w:val="0001126E"/>
    <w:rsid w:val="000C53D3"/>
    <w:rsid w:val="00114620"/>
    <w:rsid w:val="0012387B"/>
    <w:rsid w:val="00127AC7"/>
    <w:rsid w:val="00154668"/>
    <w:rsid w:val="00182C75"/>
    <w:rsid w:val="00192B0D"/>
    <w:rsid w:val="00193196"/>
    <w:rsid w:val="0029383F"/>
    <w:rsid w:val="002D351C"/>
    <w:rsid w:val="003039FB"/>
    <w:rsid w:val="003223FC"/>
    <w:rsid w:val="00337279"/>
    <w:rsid w:val="003444A6"/>
    <w:rsid w:val="00375217"/>
    <w:rsid w:val="003D205A"/>
    <w:rsid w:val="00404D1F"/>
    <w:rsid w:val="00420760"/>
    <w:rsid w:val="00434418"/>
    <w:rsid w:val="004913C0"/>
    <w:rsid w:val="004D081E"/>
    <w:rsid w:val="00513460"/>
    <w:rsid w:val="00581A0C"/>
    <w:rsid w:val="00587E24"/>
    <w:rsid w:val="00590F54"/>
    <w:rsid w:val="005A274F"/>
    <w:rsid w:val="00600F9A"/>
    <w:rsid w:val="00613DA9"/>
    <w:rsid w:val="00615333"/>
    <w:rsid w:val="006256D2"/>
    <w:rsid w:val="0065755C"/>
    <w:rsid w:val="00680836"/>
    <w:rsid w:val="00691E80"/>
    <w:rsid w:val="0071582F"/>
    <w:rsid w:val="007B6615"/>
    <w:rsid w:val="0085361A"/>
    <w:rsid w:val="008E6CAE"/>
    <w:rsid w:val="00901211"/>
    <w:rsid w:val="009237F9"/>
    <w:rsid w:val="00987EE5"/>
    <w:rsid w:val="00A23E9A"/>
    <w:rsid w:val="00A8224C"/>
    <w:rsid w:val="00AB13A2"/>
    <w:rsid w:val="00AB4CDE"/>
    <w:rsid w:val="00AE44B3"/>
    <w:rsid w:val="00AE6C06"/>
    <w:rsid w:val="00BA4DA8"/>
    <w:rsid w:val="00BA76A0"/>
    <w:rsid w:val="00BC25A6"/>
    <w:rsid w:val="00BC2C09"/>
    <w:rsid w:val="00BD19AA"/>
    <w:rsid w:val="00BF493B"/>
    <w:rsid w:val="00C537B5"/>
    <w:rsid w:val="00C53F18"/>
    <w:rsid w:val="00C57B6C"/>
    <w:rsid w:val="00D9181A"/>
    <w:rsid w:val="00E3633F"/>
    <w:rsid w:val="00EE107E"/>
    <w:rsid w:val="00EE2684"/>
    <w:rsid w:val="00EE38F7"/>
    <w:rsid w:val="00F43D36"/>
    <w:rsid w:val="00F61912"/>
    <w:rsid w:val="00F84AA1"/>
    <w:rsid w:val="00FA2CEB"/>
    <w:rsid w:val="00FE773D"/>
    <w:rsid w:val="00FE7EDE"/>
    <w:rsid w:val="00FF4BD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B726"/>
  <w15:chartTrackingRefBased/>
  <w15:docId w15:val="{BE66C0E9-0D8F-4DC5-BA93-79BDBC26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15333"/>
  </w:style>
  <w:style w:type="paragraph" w:styleId="Otsikko1">
    <w:name w:val="heading 1"/>
    <w:basedOn w:val="Normaali"/>
    <w:next w:val="Normaali"/>
    <w:link w:val="Otsikko1Char"/>
    <w:uiPriority w:val="9"/>
    <w:qFormat/>
    <w:rsid w:val="00BF49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BF49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BF493B"/>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BF493B"/>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BF493B"/>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BF49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F49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F49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F49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F493B"/>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BF493B"/>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BF493B"/>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BF493B"/>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BF493B"/>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BF49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F49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F49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F493B"/>
    <w:rPr>
      <w:rFonts w:eastAsiaTheme="majorEastAsia" w:cstheme="majorBidi"/>
      <w:color w:val="272727" w:themeColor="text1" w:themeTint="D8"/>
    </w:rPr>
  </w:style>
  <w:style w:type="paragraph" w:styleId="Otsikko">
    <w:name w:val="Title"/>
    <w:basedOn w:val="Normaali"/>
    <w:next w:val="Normaali"/>
    <w:link w:val="OtsikkoChar"/>
    <w:uiPriority w:val="10"/>
    <w:qFormat/>
    <w:rsid w:val="00BF4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F49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F49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F49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F49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F493B"/>
    <w:rPr>
      <w:i/>
      <w:iCs/>
      <w:color w:val="404040" w:themeColor="text1" w:themeTint="BF"/>
    </w:rPr>
  </w:style>
  <w:style w:type="paragraph" w:styleId="Luettelokappale">
    <w:name w:val="List Paragraph"/>
    <w:basedOn w:val="Normaali"/>
    <w:uiPriority w:val="34"/>
    <w:qFormat/>
    <w:rsid w:val="00BF493B"/>
    <w:pPr>
      <w:ind w:left="720"/>
      <w:contextualSpacing/>
    </w:pPr>
  </w:style>
  <w:style w:type="character" w:styleId="Voimakaskorostus">
    <w:name w:val="Intense Emphasis"/>
    <w:basedOn w:val="Kappaleenoletusfontti"/>
    <w:uiPriority w:val="21"/>
    <w:qFormat/>
    <w:rsid w:val="00BF493B"/>
    <w:rPr>
      <w:i/>
      <w:iCs/>
      <w:color w:val="2F5496" w:themeColor="accent1" w:themeShade="BF"/>
    </w:rPr>
  </w:style>
  <w:style w:type="paragraph" w:styleId="Erottuvalainaus">
    <w:name w:val="Intense Quote"/>
    <w:basedOn w:val="Normaali"/>
    <w:next w:val="Normaali"/>
    <w:link w:val="ErottuvalainausChar"/>
    <w:uiPriority w:val="30"/>
    <w:qFormat/>
    <w:rsid w:val="00BF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BF493B"/>
    <w:rPr>
      <w:i/>
      <w:iCs/>
      <w:color w:val="2F5496" w:themeColor="accent1" w:themeShade="BF"/>
    </w:rPr>
  </w:style>
  <w:style w:type="character" w:styleId="Erottuvaviittaus">
    <w:name w:val="Intense Reference"/>
    <w:basedOn w:val="Kappaleenoletusfontti"/>
    <w:uiPriority w:val="32"/>
    <w:qFormat/>
    <w:rsid w:val="00BF493B"/>
    <w:rPr>
      <w:b/>
      <w:bCs/>
      <w:smallCaps/>
      <w:color w:val="2F5496" w:themeColor="accent1" w:themeShade="BF"/>
      <w:spacing w:val="5"/>
    </w:rPr>
  </w:style>
  <w:style w:type="paragraph" w:styleId="NormaaliWWW">
    <w:name w:val="Normal (Web)"/>
    <w:basedOn w:val="Normaali"/>
    <w:uiPriority w:val="99"/>
    <w:semiHidden/>
    <w:unhideWhenUsed/>
    <w:rsid w:val="00BF493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BF493B"/>
    <w:rPr>
      <w:b/>
      <w:bCs/>
    </w:rPr>
  </w:style>
  <w:style w:type="paragraph" w:styleId="Yltunniste">
    <w:name w:val="header"/>
    <w:basedOn w:val="Normaali"/>
    <w:link w:val="YltunnisteChar"/>
    <w:uiPriority w:val="99"/>
    <w:unhideWhenUsed/>
    <w:rsid w:val="0033727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37279"/>
  </w:style>
  <w:style w:type="paragraph" w:styleId="Alatunniste">
    <w:name w:val="footer"/>
    <w:basedOn w:val="Normaali"/>
    <w:link w:val="AlatunnisteChar"/>
    <w:uiPriority w:val="99"/>
    <w:unhideWhenUsed/>
    <w:rsid w:val="0033727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3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ukautettu 1">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CD5442504AE304A969F5954F1AAEF6F" ma:contentTypeVersion="15" ma:contentTypeDescription="Luo uusi asiakirja." ma:contentTypeScope="" ma:versionID="3c05bd7c34aa56ba795b58f43ff27fb8">
  <xsd:schema xmlns:xsd="http://www.w3.org/2001/XMLSchema" xmlns:xs="http://www.w3.org/2001/XMLSchema" xmlns:p="http://schemas.microsoft.com/office/2006/metadata/properties" xmlns:ns2="9a18648b-5311-4a50-ace6-64f26fc4dd56" xmlns:ns3="774a2db5-10f2-463a-88ac-f765159480fe" xmlns:ns4="eb1400a7-7777-42bb-8e9d-54c84ed7f67d" targetNamespace="http://schemas.microsoft.com/office/2006/metadata/properties" ma:root="true" ma:fieldsID="416feffee37ae3099b0b6cd7e88090de" ns2:_="" ns3:_="" ns4:_="">
    <xsd:import namespace="9a18648b-5311-4a50-ace6-64f26fc4dd56"/>
    <xsd:import namespace="774a2db5-10f2-463a-88ac-f765159480fe"/>
    <xsd:import namespace="eb1400a7-7777-42bb-8e9d-54c84ed7f6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8648b-5311-4a50-ace6-64f26fc4d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38a8930-9f73-4a53-9cf3-15e14fe95b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a2db5-10f2-463a-88ac-f765159480fe"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400a7-7777-42bb-8e9d-54c84ed7f67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1e53e24-725f-427c-98dc-55ffb5f546ab}" ma:internalName="TaxCatchAll" ma:showField="CatchAllData" ma:web="774a2db5-10f2-463a-88ac-f76515948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18648b-5311-4a50-ace6-64f26fc4dd56">
      <Terms xmlns="http://schemas.microsoft.com/office/infopath/2007/PartnerControls"/>
    </lcf76f155ced4ddcb4097134ff3c332f>
    <TaxCatchAll xmlns="eb1400a7-7777-42bb-8e9d-54c84ed7f6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9CA3E-7DF4-4EF7-8D33-E33CB500D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8648b-5311-4a50-ace6-64f26fc4dd56"/>
    <ds:schemaRef ds:uri="774a2db5-10f2-463a-88ac-f765159480fe"/>
    <ds:schemaRef ds:uri="eb1400a7-7777-42bb-8e9d-54c84ed7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FAE8-4447-4466-8E41-68D3A9DE12BA}">
  <ds:schemaRefs>
    <ds:schemaRef ds:uri="http://schemas.microsoft.com/office/2006/metadata/properties"/>
    <ds:schemaRef ds:uri="http://schemas.microsoft.com/office/infopath/2007/PartnerControls"/>
    <ds:schemaRef ds:uri="9a18648b-5311-4a50-ace6-64f26fc4dd56"/>
    <ds:schemaRef ds:uri="eb1400a7-7777-42bb-8e9d-54c84ed7f67d"/>
  </ds:schemaRefs>
</ds:datastoreItem>
</file>

<file path=customXml/itemProps3.xml><?xml version="1.0" encoding="utf-8"?>
<ds:datastoreItem xmlns:ds="http://schemas.openxmlformats.org/officeDocument/2006/customXml" ds:itemID="{3EEDAFF7-59B6-412F-B8E6-3A7C4657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2578</Characters>
  <Application>Microsoft Office Word</Application>
  <DocSecurity>0</DocSecurity>
  <Lines>21</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Havukainen</dc:creator>
  <cp:keywords>class='Internal'</cp:keywords>
  <cp:lastModifiedBy>Saima Havukainen</cp:lastModifiedBy>
  <cp:revision>3</cp:revision>
  <dcterms:created xsi:type="dcterms:W3CDTF">2025-03-11T12:20:00Z</dcterms:created>
  <dcterms:modified xsi:type="dcterms:W3CDTF">2025-03-11T12:20:00Z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0x010100CCD5442504AE304A969F5954F1AAEF6F</vt:lpwstr>
  </property>
  <property fmtid="{D5CDD505-2E9C-101B-9397-08002B2CF9AE}" pid="3" name="MediaServiceImageTags">
    <vt:lpwstr/>
  </property>
</Properties>
</file>